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关于撤销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2018年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重大软科学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研究项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目的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（吉市科技发〔2021〕16号）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各有关单位：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为进一步规范科技创新发展计划项目管理，根据《吉林市科技创新发展计划项目管理办法》的有关规定，经项目承担单位提出申请、市科技局党组会研究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lang w:val="en-US" w:eastAsia="zh-CN"/>
        </w:rPr>
        <w:t>同意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撤销</w:t>
      </w:r>
      <w:r>
        <w:rPr>
          <w:rFonts w:hint="eastAsia" w:ascii="仿宋_GB2312" w:hAnsi="新宋体" w:eastAsia="仿宋_GB2312"/>
          <w:color w:val="auto"/>
          <w:sz w:val="32"/>
          <w:szCs w:val="32"/>
          <w:lang w:eastAsia="zh-CN"/>
        </w:rPr>
        <w:t>“吉林市科技发展报告编制研究”等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2018年4项重大软科学研究项目。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98" w:leftChars="304" w:right="0" w:hanging="960" w:hangingChars="3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2018年重大软科学研究项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撤销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2021年6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月4日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2018年重大软科学研究项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撤销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tbl>
      <w:tblPr>
        <w:tblStyle w:val="4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470"/>
        <w:gridCol w:w="514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项目承担单位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吉林市先进环保产业路线图研究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东北电力大学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徐小惠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吉林市智能电网产业技术路线图研究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东北电力大学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陈厚合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吉林北斗遥感卫星产业路线图研究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吉林北斗航天卫星传输有限公司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张微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吉林市科技发展报告编制研究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吉林市科技信息研究所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  <w:lang w:eastAsia="zh-CN"/>
              </w:rPr>
              <w:t>杨宝庆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41091"/>
    <w:rsid w:val="0028742D"/>
    <w:rsid w:val="01174A2E"/>
    <w:rsid w:val="011C52B8"/>
    <w:rsid w:val="040965B8"/>
    <w:rsid w:val="132417F0"/>
    <w:rsid w:val="136602E8"/>
    <w:rsid w:val="1C321324"/>
    <w:rsid w:val="1CF31F3E"/>
    <w:rsid w:val="293D1FCB"/>
    <w:rsid w:val="34F41091"/>
    <w:rsid w:val="593D18F1"/>
    <w:rsid w:val="59851DA0"/>
    <w:rsid w:val="5AC47894"/>
    <w:rsid w:val="69F97CC2"/>
    <w:rsid w:val="6E854BC7"/>
    <w:rsid w:val="71702FFE"/>
    <w:rsid w:val="76265D5C"/>
    <w:rsid w:val="7F255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2021-05-25T06:36:00Z</dcterms:created>
  <dc:creator>lenovo</dc:creator>
  <cp:lastModifiedBy>lenovo</cp:lastModifiedBy>
  <dcterms:modified xsi:type="dcterms:W3CDTF">2021-06-04T01:34:53Z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F2D52FB5D3FE48D5AF126A687EB0F426</vt:lpwstr>
  </property>
</Properties>
</file>